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E548C" w14:textId="77777777" w:rsidR="00206B9B" w:rsidRPr="00206B9B" w:rsidRDefault="00206B9B" w:rsidP="00206B9B">
      <w:pPr>
        <w:pStyle w:val="NoSpacing"/>
        <w:tabs>
          <w:tab w:val="left" w:pos="6390"/>
          <w:tab w:val="left" w:pos="9000"/>
        </w:tabs>
        <w:rPr>
          <w:rFonts w:ascii="Times New Roman" w:hAnsi="Times New Roman" w:cs="Times New Roman"/>
          <w:b/>
          <w:i/>
          <w:sz w:val="36"/>
          <w:szCs w:val="36"/>
        </w:rPr>
      </w:pPr>
    </w:p>
    <w:p w14:paraId="0F0E40E0" w14:textId="5025B0A2"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1E56B6">
        <w:rPr>
          <w:rFonts w:ascii="Times New Roman" w:hAnsi="Times New Roman" w:cs="Times New Roman"/>
          <w:b/>
          <w:i/>
          <w:sz w:val="28"/>
          <w:szCs w:val="28"/>
        </w:rPr>
        <w:t>51003</w:t>
      </w:r>
    </w:p>
    <w:p w14:paraId="30DB85D3" w14:textId="77777777" w:rsidR="0002012B" w:rsidRPr="00361711" w:rsidRDefault="0002012B" w:rsidP="0002012B">
      <w:pPr>
        <w:pStyle w:val="NoSpacing"/>
        <w:rPr>
          <w:rFonts w:ascii="Times New Roman" w:hAnsi="Times New Roman" w:cs="Times New Roman"/>
          <w:sz w:val="28"/>
          <w:szCs w:val="28"/>
        </w:rPr>
      </w:pPr>
    </w:p>
    <w:p w14:paraId="70A9CF2F" w14:textId="61B60C74"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3D7E2E9E" w14:textId="110E9E94" w:rsidR="00581963" w:rsidRPr="00361711" w:rsidRDefault="001E56B6" w:rsidP="00581963">
      <w:pPr>
        <w:pStyle w:val="NoSpacing"/>
        <w:jc w:val="center"/>
        <w:rPr>
          <w:rFonts w:ascii="Times New Roman" w:hAnsi="Times New Roman" w:cs="Times New Roman"/>
          <w:sz w:val="24"/>
          <w:szCs w:val="24"/>
        </w:rPr>
      </w:pPr>
      <w:r>
        <w:rPr>
          <w:rFonts w:ascii="Times New Roman" w:hAnsi="Times New Roman" w:cs="Times New Roman"/>
          <w:sz w:val="24"/>
          <w:szCs w:val="24"/>
        </w:rPr>
        <w:t>CSWR-TEXAS UTILITY OPERATING COMPANY, LLC</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13290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12051</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OAK HILL</w:t>
      </w:r>
      <w:r w:rsidR="002068A3">
        <w:rPr>
          <w:rFonts w:ascii="Times New Roman" w:hAnsi="Times New Roman" w:cs="Times New Roman"/>
          <w:sz w:val="24"/>
          <w:szCs w:val="24"/>
        </w:rPr>
        <w:t>S</w:t>
      </w:r>
      <w:r>
        <w:rPr>
          <w:rFonts w:ascii="Times New Roman" w:hAnsi="Times New Roman" w:cs="Times New Roman"/>
          <w:sz w:val="24"/>
          <w:szCs w:val="24"/>
        </w:rPr>
        <w:t xml:space="preserve"> RANCH ESTATES</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GUADALUPE AND WILSON</w:t>
      </w:r>
      <w:r w:rsidR="00E47577">
        <w:rPr>
          <w:rFonts w:ascii="Times New Roman" w:hAnsi="Times New Roman" w:cs="Times New Roman"/>
          <w:sz w:val="24"/>
          <w:szCs w:val="24"/>
        </w:rPr>
        <w:t xml:space="preserve"> COUNT</w:t>
      </w:r>
      <w:r>
        <w:rPr>
          <w:rFonts w:ascii="Times New Roman" w:hAnsi="Times New Roman" w:cs="Times New Roman"/>
          <w:sz w:val="24"/>
          <w:szCs w:val="24"/>
        </w:rPr>
        <w:t>IES</w:t>
      </w:r>
      <w:r w:rsidR="00581963" w:rsidRPr="00361711">
        <w:rPr>
          <w:rFonts w:ascii="Times New Roman" w:hAnsi="Times New Roman" w:cs="Times New Roman"/>
          <w:sz w:val="24"/>
          <w:szCs w:val="24"/>
        </w:rPr>
        <w:t>, TEXAS</w:t>
      </w:r>
    </w:p>
    <w:p w14:paraId="2CCF36A5" w14:textId="77777777" w:rsidR="00B263B2" w:rsidRPr="00637AF4" w:rsidRDefault="00B263B2" w:rsidP="00B263B2">
      <w:pPr>
        <w:pStyle w:val="NoSpacing"/>
        <w:rPr>
          <w:rFonts w:ascii="Times New Roman" w:hAnsi="Times New Roman" w:cs="Times New Roman"/>
        </w:rPr>
      </w:pPr>
    </w:p>
    <w:p w14:paraId="24702A37"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7E10446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11C83F3"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DFED00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37F72B6"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B60859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0F2952E" w14:textId="77777777" w:rsidR="000B112A" w:rsidRPr="00637AF4" w:rsidRDefault="000B112A" w:rsidP="00637AF4">
      <w:pPr>
        <w:pStyle w:val="NoSpacing"/>
        <w:jc w:val="both"/>
        <w:rPr>
          <w:rFonts w:ascii="Times New Roman" w:hAnsi="Times New Roman" w:cs="Times New Roman"/>
        </w:rPr>
      </w:pPr>
    </w:p>
    <w:p w14:paraId="4551C194" w14:textId="21B626F8" w:rsidR="00A83220" w:rsidRPr="000B112A" w:rsidRDefault="001E56B6" w:rsidP="00A83220">
      <w:pPr>
        <w:pStyle w:val="NoSpacing"/>
        <w:tabs>
          <w:tab w:val="left" w:pos="4320"/>
          <w:tab w:val="left" w:pos="6480"/>
          <w:tab w:val="right" w:pos="9360"/>
        </w:tabs>
        <w:rPr>
          <w:rFonts w:ascii="Times New Roman" w:hAnsi="Times New Roman" w:cs="Times New Roman"/>
          <w:sz w:val="24"/>
          <w:szCs w:val="24"/>
          <w:u w:val="single"/>
        </w:rPr>
      </w:pPr>
      <w:r w:rsidRPr="00471626">
        <w:rPr>
          <w:rFonts w:ascii="Times New Roman" w:hAnsi="Times New Roman" w:cs="Times New Roman"/>
          <w:sz w:val="24"/>
          <w:szCs w:val="24"/>
          <w:u w:val="single"/>
        </w:rPr>
        <w:t>CSWR-Texas Utility Operating Co.</w:t>
      </w:r>
      <w:r w:rsidR="00A83220" w:rsidRPr="00471626">
        <w:rPr>
          <w:rFonts w:ascii="Times New Roman" w:hAnsi="Times New Roman" w:cs="Times New Roman"/>
          <w:sz w:val="24"/>
          <w:szCs w:val="24"/>
          <w:u w:val="single"/>
        </w:rPr>
        <w:t xml:space="preserve">  </w:t>
      </w:r>
      <w:r w:rsidR="00A83220" w:rsidRPr="00471626">
        <w:rPr>
          <w:rFonts w:ascii="Times New Roman" w:hAnsi="Times New Roman" w:cs="Times New Roman"/>
          <w:sz w:val="24"/>
          <w:szCs w:val="24"/>
          <w:u w:val="single"/>
        </w:rPr>
        <w:tab/>
      </w:r>
      <w:r w:rsidRPr="00471626">
        <w:rPr>
          <w:rFonts w:ascii="Times New Roman" w:hAnsi="Times New Roman" w:cs="Times New Roman"/>
          <w:sz w:val="24"/>
          <w:szCs w:val="24"/>
          <w:u w:val="single"/>
        </w:rPr>
        <w:t>1650 Des Peres Rd.</w:t>
      </w:r>
      <w:r w:rsidR="00A83220" w:rsidRPr="00471626">
        <w:rPr>
          <w:rFonts w:ascii="Times New Roman" w:hAnsi="Times New Roman" w:cs="Times New Roman"/>
          <w:sz w:val="24"/>
          <w:szCs w:val="24"/>
          <w:u w:val="single"/>
        </w:rPr>
        <w:t xml:space="preserve"> </w:t>
      </w:r>
      <w:r w:rsidR="00A83220" w:rsidRPr="00471626">
        <w:rPr>
          <w:rFonts w:ascii="Times New Roman" w:hAnsi="Times New Roman" w:cs="Times New Roman"/>
          <w:sz w:val="24"/>
          <w:szCs w:val="24"/>
          <w:u w:val="single"/>
        </w:rPr>
        <w:tab/>
      </w:r>
      <w:r w:rsidR="00471626" w:rsidRPr="00471626">
        <w:rPr>
          <w:rFonts w:ascii="Times New Roman" w:hAnsi="Times New Roman" w:cs="Times New Roman"/>
          <w:sz w:val="24"/>
          <w:szCs w:val="24"/>
          <w:u w:val="single"/>
        </w:rPr>
        <w:t>St. Louis</w:t>
      </w:r>
      <w:r w:rsidR="00A83220" w:rsidRPr="00471626">
        <w:rPr>
          <w:rFonts w:ascii="Times New Roman" w:hAnsi="Times New Roman" w:cs="Times New Roman"/>
          <w:sz w:val="24"/>
          <w:szCs w:val="24"/>
          <w:u w:val="single"/>
        </w:rPr>
        <w:t xml:space="preserve">, </w:t>
      </w:r>
      <w:r w:rsidR="00471626" w:rsidRPr="00471626">
        <w:rPr>
          <w:rFonts w:ascii="Times New Roman" w:hAnsi="Times New Roman" w:cs="Times New Roman"/>
          <w:sz w:val="24"/>
          <w:szCs w:val="24"/>
          <w:u w:val="single"/>
        </w:rPr>
        <w:t>MO</w:t>
      </w:r>
      <w:r w:rsidR="00A83220" w:rsidRPr="00471626">
        <w:rPr>
          <w:rFonts w:ascii="Times New Roman" w:hAnsi="Times New Roman" w:cs="Times New Roman"/>
          <w:sz w:val="24"/>
          <w:szCs w:val="24"/>
          <w:u w:val="single"/>
        </w:rPr>
        <w:t xml:space="preserve">  </w:t>
      </w:r>
      <w:r w:rsidR="00471626">
        <w:rPr>
          <w:rFonts w:ascii="Times New Roman" w:hAnsi="Times New Roman" w:cs="Times New Roman"/>
          <w:sz w:val="24"/>
          <w:szCs w:val="24"/>
          <w:u w:val="single"/>
        </w:rPr>
        <w:t xml:space="preserve">             63131</w:t>
      </w:r>
    </w:p>
    <w:p w14:paraId="6C7C299F"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7255B750" w14:textId="77777777" w:rsidR="00B263B2" w:rsidRPr="00637AF4" w:rsidRDefault="00B263B2" w:rsidP="00637AF4">
      <w:pPr>
        <w:pStyle w:val="NoSpacing"/>
        <w:jc w:val="both"/>
        <w:rPr>
          <w:rFonts w:ascii="Times New Roman" w:hAnsi="Times New Roman" w:cs="Times New Roman"/>
        </w:rPr>
      </w:pPr>
    </w:p>
    <w:p w14:paraId="5D667052" w14:textId="7E615C8D"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471626">
        <w:rPr>
          <w:rFonts w:ascii="Times New Roman" w:hAnsi="Times New Roman" w:cs="Times New Roman"/>
          <w:sz w:val="24"/>
          <w:szCs w:val="24"/>
          <w:u w:val="single"/>
        </w:rPr>
        <w:t>Oak Hills Ranch Estates Water Company</w:t>
      </w:r>
      <w:r w:rsidRPr="0054675C">
        <w:rPr>
          <w:rFonts w:ascii="Times New Roman" w:hAnsi="Times New Roman" w:cs="Times New Roman"/>
          <w:sz w:val="24"/>
          <w:szCs w:val="24"/>
        </w:rPr>
        <w:t xml:space="preserve"> water facilities and to transfer water certificated service area under CCN No. </w:t>
      </w:r>
      <w:r w:rsidR="00471626">
        <w:rPr>
          <w:rFonts w:ascii="Times New Roman" w:hAnsi="Times New Roman" w:cs="Times New Roman"/>
          <w:sz w:val="24"/>
          <w:szCs w:val="24"/>
          <w:u w:val="single"/>
        </w:rPr>
        <w:t>12051</w:t>
      </w:r>
      <w:r w:rsidRPr="0054675C">
        <w:rPr>
          <w:rFonts w:ascii="Times New Roman" w:hAnsi="Times New Roman" w:cs="Times New Roman"/>
          <w:sz w:val="24"/>
          <w:szCs w:val="24"/>
        </w:rPr>
        <w:t xml:space="preserve"> in </w:t>
      </w:r>
      <w:r w:rsidR="00471626">
        <w:rPr>
          <w:rFonts w:ascii="Times New Roman" w:hAnsi="Times New Roman" w:cs="Times New Roman"/>
          <w:sz w:val="24"/>
          <w:szCs w:val="24"/>
          <w:u w:val="single"/>
        </w:rPr>
        <w:t>Guadalupe and Wilson</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w:t>
      </w:r>
      <w:r w:rsidR="00471626">
        <w:rPr>
          <w:rFonts w:ascii="Times New Roman" w:hAnsi="Times New Roman" w:cs="Times New Roman"/>
          <w:sz w:val="24"/>
          <w:szCs w:val="24"/>
        </w:rPr>
        <w:t>ies</w:t>
      </w:r>
      <w:r w:rsidRPr="0054675C">
        <w:rPr>
          <w:rFonts w:ascii="Times New Roman" w:hAnsi="Times New Roman" w:cs="Times New Roman"/>
          <w:sz w:val="24"/>
          <w:szCs w:val="24"/>
        </w:rPr>
        <w:t>, TX from:</w:t>
      </w:r>
    </w:p>
    <w:p w14:paraId="3DEFE829" w14:textId="77777777" w:rsidR="00A83220" w:rsidRPr="0054675C" w:rsidRDefault="00A83220" w:rsidP="00A83220">
      <w:pPr>
        <w:pStyle w:val="NoSpacing"/>
        <w:rPr>
          <w:rFonts w:ascii="Times New Roman" w:hAnsi="Times New Roman" w:cs="Times New Roman"/>
          <w:sz w:val="24"/>
          <w:szCs w:val="24"/>
          <w:highlight w:val="yellow"/>
        </w:rPr>
      </w:pPr>
    </w:p>
    <w:p w14:paraId="37AA35BA" w14:textId="655681E4" w:rsidR="00A83220" w:rsidRPr="000B112A" w:rsidRDefault="00471626" w:rsidP="00A83220">
      <w:pPr>
        <w:pStyle w:val="NoSpacing"/>
        <w:tabs>
          <w:tab w:val="left" w:pos="4320"/>
          <w:tab w:val="left" w:pos="6480"/>
          <w:tab w:val="right" w:pos="9360"/>
        </w:tabs>
        <w:rPr>
          <w:rFonts w:ascii="Times New Roman" w:hAnsi="Times New Roman" w:cs="Times New Roman"/>
          <w:sz w:val="24"/>
          <w:szCs w:val="24"/>
          <w:u w:val="single"/>
        </w:rPr>
      </w:pPr>
      <w:r w:rsidRPr="00F326FC">
        <w:rPr>
          <w:rFonts w:ascii="Times New Roman" w:hAnsi="Times New Roman" w:cs="Times New Roman"/>
          <w:sz w:val="24"/>
          <w:szCs w:val="24"/>
          <w:u w:val="single"/>
        </w:rPr>
        <w:t>Oak Hill Ranch Estates</w:t>
      </w:r>
      <w:r w:rsidR="00A83220" w:rsidRPr="00F326FC">
        <w:rPr>
          <w:rFonts w:ascii="Times New Roman" w:hAnsi="Times New Roman" w:cs="Times New Roman"/>
          <w:sz w:val="24"/>
          <w:szCs w:val="24"/>
          <w:u w:val="single"/>
        </w:rPr>
        <w:tab/>
      </w:r>
      <w:r w:rsidRPr="00F326FC">
        <w:rPr>
          <w:rFonts w:ascii="Times New Roman" w:hAnsi="Times New Roman" w:cs="Times New Roman"/>
          <w:sz w:val="24"/>
          <w:szCs w:val="24"/>
          <w:u w:val="single"/>
        </w:rPr>
        <w:t>P.O. Box 1866</w:t>
      </w:r>
      <w:r w:rsidR="00A83220" w:rsidRPr="00F326FC">
        <w:rPr>
          <w:rFonts w:ascii="Times New Roman" w:hAnsi="Times New Roman" w:cs="Times New Roman"/>
          <w:sz w:val="24"/>
          <w:szCs w:val="24"/>
          <w:u w:val="single"/>
        </w:rPr>
        <w:t xml:space="preserve"> </w:t>
      </w:r>
      <w:r w:rsidR="00A83220" w:rsidRPr="00F326FC">
        <w:rPr>
          <w:rFonts w:ascii="Times New Roman" w:hAnsi="Times New Roman" w:cs="Times New Roman"/>
          <w:sz w:val="24"/>
          <w:szCs w:val="24"/>
          <w:u w:val="single"/>
        </w:rPr>
        <w:tab/>
      </w:r>
      <w:r w:rsidRPr="00F326FC">
        <w:rPr>
          <w:rFonts w:ascii="Times New Roman" w:hAnsi="Times New Roman" w:cs="Times New Roman"/>
          <w:sz w:val="24"/>
          <w:szCs w:val="24"/>
          <w:u w:val="single"/>
        </w:rPr>
        <w:t>Seguin</w:t>
      </w:r>
      <w:r w:rsidR="00A83220" w:rsidRPr="00F326FC">
        <w:rPr>
          <w:rFonts w:ascii="Times New Roman" w:hAnsi="Times New Roman" w:cs="Times New Roman"/>
          <w:sz w:val="24"/>
          <w:szCs w:val="24"/>
          <w:u w:val="single"/>
        </w:rPr>
        <w:t xml:space="preserve">, TX  </w:t>
      </w:r>
      <w:r w:rsidR="00F326FC">
        <w:rPr>
          <w:rFonts w:ascii="Times New Roman" w:hAnsi="Times New Roman" w:cs="Times New Roman"/>
          <w:sz w:val="24"/>
          <w:szCs w:val="24"/>
          <w:u w:val="single"/>
        </w:rPr>
        <w:t xml:space="preserve">                 </w:t>
      </w:r>
      <w:r>
        <w:rPr>
          <w:rFonts w:ascii="Times New Roman" w:hAnsi="Times New Roman" w:cs="Times New Roman"/>
          <w:sz w:val="24"/>
          <w:szCs w:val="24"/>
          <w:u w:val="single"/>
        </w:rPr>
        <w:t>78156</w:t>
      </w:r>
    </w:p>
    <w:p w14:paraId="17DBE954"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6A92FD4D" w14:textId="77777777" w:rsidR="0054675C" w:rsidRPr="00637AF4" w:rsidRDefault="0054675C" w:rsidP="00637AF4">
      <w:pPr>
        <w:pStyle w:val="NoSpacing"/>
        <w:jc w:val="both"/>
        <w:rPr>
          <w:rFonts w:ascii="Times New Roman" w:hAnsi="Times New Roman" w:cs="Times New Roman"/>
        </w:rPr>
      </w:pPr>
    </w:p>
    <w:p w14:paraId="240C5F3F" w14:textId="070A866B"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3B7237">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udes the following subdivision</w:t>
      </w:r>
      <w:r w:rsidR="00FF345F">
        <w:rPr>
          <w:rFonts w:ascii="Times New Roman" w:hAnsi="Times New Roman" w:cs="Times New Roman"/>
          <w:sz w:val="24"/>
          <w:szCs w:val="24"/>
        </w:rPr>
        <w:t>s</w:t>
      </w:r>
      <w:r w:rsidR="00D93E52" w:rsidRPr="00361711">
        <w:rPr>
          <w:rFonts w:ascii="Times New Roman" w:hAnsi="Times New Roman" w:cs="Times New Roman"/>
          <w:sz w:val="24"/>
          <w:szCs w:val="24"/>
        </w:rPr>
        <w:t>:</w:t>
      </w:r>
    </w:p>
    <w:p w14:paraId="09AEB96C" w14:textId="79FAB468" w:rsidR="00B72768" w:rsidRPr="00361711" w:rsidRDefault="00FF345F">
      <w:pPr>
        <w:pStyle w:val="NoSpacing"/>
        <w:jc w:val="both"/>
        <w:rPr>
          <w:rFonts w:ascii="Times New Roman" w:hAnsi="Times New Roman" w:cs="Times New Roman"/>
          <w:sz w:val="24"/>
          <w:szCs w:val="24"/>
        </w:rPr>
      </w:pPr>
      <w:r>
        <w:rPr>
          <w:rFonts w:ascii="Times New Roman" w:hAnsi="Times New Roman" w:cs="Times New Roman"/>
          <w:sz w:val="24"/>
          <w:szCs w:val="24"/>
          <w:u w:val="single"/>
        </w:rPr>
        <w:t xml:space="preserve">Oak Hills Ranch Estates, Oak Hills Ranchettes, Forest Oak Ranches &amp; </w:t>
      </w:r>
      <w:proofErr w:type="spellStart"/>
      <w:r>
        <w:rPr>
          <w:rFonts w:ascii="Times New Roman" w:hAnsi="Times New Roman" w:cs="Times New Roman"/>
          <w:sz w:val="24"/>
          <w:szCs w:val="24"/>
          <w:u w:val="single"/>
        </w:rPr>
        <w:t>Ecleto</w:t>
      </w:r>
      <w:proofErr w:type="spellEnd"/>
      <w:r>
        <w:rPr>
          <w:rFonts w:ascii="Times New Roman" w:hAnsi="Times New Roman" w:cs="Times New Roman"/>
          <w:sz w:val="24"/>
          <w:szCs w:val="24"/>
          <w:u w:val="single"/>
        </w:rPr>
        <w:t xml:space="preserve"> Creek Ranchettes</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0F0C2D4B" w14:textId="77777777" w:rsidR="00131F7C" w:rsidRPr="00944057" w:rsidRDefault="00131F7C" w:rsidP="00131F7C">
      <w:pPr>
        <w:pStyle w:val="NoSpacing"/>
        <w:rPr>
          <w:rFonts w:ascii="Times New Roman" w:hAnsi="Times New Roman" w:cs="Times New Roman"/>
          <w:sz w:val="24"/>
          <w:szCs w:val="24"/>
          <w:highlight w:val="yellow"/>
        </w:rPr>
      </w:pPr>
    </w:p>
    <w:p w14:paraId="61324D8B" w14:textId="4450652A" w:rsidR="00131F7C" w:rsidRDefault="00131F7C" w:rsidP="00131F7C">
      <w:pPr>
        <w:pStyle w:val="NoSpacing"/>
        <w:spacing w:after="240"/>
        <w:jc w:val="both"/>
        <w:rPr>
          <w:rFonts w:ascii="Times New Roman" w:hAnsi="Times New Roman" w:cs="Times New Roman"/>
          <w:sz w:val="24"/>
          <w:szCs w:val="24"/>
        </w:rPr>
      </w:pPr>
      <w:r w:rsidRPr="00944057">
        <w:rPr>
          <w:rFonts w:ascii="Times New Roman" w:hAnsi="Times New Roman" w:cs="Times New Roman"/>
          <w:sz w:val="24"/>
          <w:szCs w:val="24"/>
        </w:rPr>
        <w:t xml:space="preserve">The requested area subject to this transaction is located approximately </w:t>
      </w:r>
      <w:r w:rsidR="00F326FC">
        <w:rPr>
          <w:rFonts w:ascii="Times New Roman" w:hAnsi="Times New Roman" w:cs="Times New Roman"/>
          <w:sz w:val="24"/>
          <w:szCs w:val="24"/>
          <w:u w:val="single"/>
        </w:rPr>
        <w:t>8</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miles</w:t>
      </w:r>
      <w:r w:rsidRPr="00944057">
        <w:rPr>
          <w:rFonts w:ascii="Times New Roman" w:hAnsi="Times New Roman" w:cs="Times New Roman"/>
          <w:sz w:val="24"/>
          <w:szCs w:val="24"/>
          <w:u w:val="single"/>
        </w:rPr>
        <w:t xml:space="preserve"> </w:t>
      </w:r>
      <w:r w:rsidR="00F326FC">
        <w:rPr>
          <w:rFonts w:ascii="Times New Roman" w:hAnsi="Times New Roman" w:cs="Times New Roman"/>
          <w:sz w:val="24"/>
          <w:szCs w:val="24"/>
          <w:u w:val="single"/>
        </w:rPr>
        <w:t>east</w:t>
      </w:r>
      <w:r w:rsidRPr="00944057">
        <w:rPr>
          <w:rFonts w:ascii="Times New Roman" w:hAnsi="Times New Roman" w:cs="Times New Roman"/>
          <w:sz w:val="24"/>
          <w:szCs w:val="24"/>
          <w:u w:val="single"/>
        </w:rPr>
        <w:t xml:space="preserve"> </w:t>
      </w:r>
      <w:r w:rsidRPr="00944057">
        <w:rPr>
          <w:rFonts w:ascii="Times New Roman" w:hAnsi="Times New Roman" w:cs="Times New Roman"/>
          <w:sz w:val="24"/>
          <w:szCs w:val="24"/>
        </w:rPr>
        <w:t>of downtown</w:t>
      </w:r>
      <w:r w:rsidRPr="00944057">
        <w:rPr>
          <w:rFonts w:ascii="Times New Roman" w:hAnsi="Times New Roman" w:cs="Times New Roman"/>
          <w:sz w:val="24"/>
          <w:szCs w:val="24"/>
          <w:u w:val="single"/>
        </w:rPr>
        <w:t xml:space="preserve"> </w:t>
      </w:r>
      <w:r w:rsidR="00F326FC">
        <w:rPr>
          <w:rFonts w:ascii="Times New Roman" w:hAnsi="Times New Roman" w:cs="Times New Roman"/>
          <w:sz w:val="24"/>
          <w:szCs w:val="24"/>
          <w:u w:val="single"/>
        </w:rPr>
        <w:t>La Vernia</w:t>
      </w:r>
      <w:r w:rsidRPr="00944057">
        <w:rPr>
          <w:rFonts w:ascii="Times New Roman" w:hAnsi="Times New Roman" w:cs="Times New Roman"/>
          <w:sz w:val="24"/>
          <w:szCs w:val="24"/>
        </w:rPr>
        <w:t xml:space="preserve">, Texas, and is generally bounded on the north by </w:t>
      </w:r>
      <w:r w:rsidR="00F326FC">
        <w:rPr>
          <w:rFonts w:ascii="Times New Roman" w:hAnsi="Times New Roman" w:cs="Times New Roman"/>
          <w:sz w:val="24"/>
          <w:szCs w:val="24"/>
          <w:u w:val="single"/>
        </w:rPr>
        <w:t>a line approximately 1.5 miles north of Guadalupe/Wilson</w:t>
      </w:r>
      <w:r w:rsidRPr="00944057">
        <w:rPr>
          <w:rFonts w:ascii="Times New Roman" w:hAnsi="Times New Roman" w:cs="Times New Roman"/>
          <w:sz w:val="24"/>
          <w:szCs w:val="24"/>
        </w:rPr>
        <w:t xml:space="preserve">; on the east by </w:t>
      </w:r>
      <w:r w:rsidR="00F326FC">
        <w:rPr>
          <w:rFonts w:ascii="Times New Roman" w:hAnsi="Times New Roman" w:cs="Times New Roman"/>
          <w:sz w:val="24"/>
          <w:szCs w:val="24"/>
          <w:u w:val="single"/>
        </w:rPr>
        <w:t>SH 123</w:t>
      </w:r>
      <w:r w:rsidRPr="00944057">
        <w:rPr>
          <w:rFonts w:ascii="Times New Roman" w:hAnsi="Times New Roman" w:cs="Times New Roman"/>
          <w:sz w:val="24"/>
          <w:szCs w:val="24"/>
        </w:rPr>
        <w:t xml:space="preserve">; on the south by </w:t>
      </w:r>
      <w:r w:rsidR="00F326FC">
        <w:rPr>
          <w:rFonts w:ascii="Times New Roman" w:hAnsi="Times New Roman" w:cs="Times New Roman"/>
          <w:sz w:val="24"/>
          <w:szCs w:val="24"/>
          <w:u w:val="single"/>
        </w:rPr>
        <w:t>Longhorn Road</w:t>
      </w:r>
      <w:r w:rsidRPr="00944057">
        <w:rPr>
          <w:rFonts w:ascii="Times New Roman" w:hAnsi="Times New Roman" w:cs="Times New Roman"/>
          <w:sz w:val="24"/>
          <w:szCs w:val="24"/>
        </w:rPr>
        <w:t xml:space="preserve">; and on the west by </w:t>
      </w:r>
      <w:r w:rsidR="00F326FC">
        <w:rPr>
          <w:rFonts w:ascii="Times New Roman" w:hAnsi="Times New Roman" w:cs="Times New Roman"/>
          <w:sz w:val="24"/>
          <w:szCs w:val="24"/>
          <w:u w:val="single"/>
        </w:rPr>
        <w:t>a line approximately 2 miles west of SH 123</w:t>
      </w:r>
      <w:r w:rsidRPr="00944057">
        <w:rPr>
          <w:rFonts w:ascii="Times New Roman" w:hAnsi="Times New Roman" w:cs="Times New Roman"/>
          <w:sz w:val="24"/>
          <w:szCs w:val="24"/>
        </w:rPr>
        <w:t xml:space="preserve">.  The total requested area for the </w:t>
      </w:r>
      <w:r>
        <w:rPr>
          <w:rFonts w:ascii="Times New Roman" w:hAnsi="Times New Roman" w:cs="Times New Roman"/>
          <w:sz w:val="24"/>
          <w:szCs w:val="24"/>
        </w:rPr>
        <w:t xml:space="preserve">water </w:t>
      </w:r>
      <w:r w:rsidRPr="00944057">
        <w:rPr>
          <w:rFonts w:ascii="Times New Roman" w:hAnsi="Times New Roman" w:cs="Times New Roman"/>
          <w:sz w:val="24"/>
          <w:szCs w:val="24"/>
        </w:rPr>
        <w:t xml:space="preserve">CCNs being transferred includes approximately </w:t>
      </w:r>
      <w:r w:rsidR="00F326FC">
        <w:rPr>
          <w:rFonts w:ascii="Times New Roman" w:hAnsi="Times New Roman" w:cs="Times New Roman"/>
          <w:sz w:val="24"/>
          <w:szCs w:val="24"/>
          <w:u w:val="single"/>
        </w:rPr>
        <w:t>1,857</w:t>
      </w:r>
      <w:r w:rsidRPr="00944057">
        <w:rPr>
          <w:rFonts w:ascii="Times New Roman" w:hAnsi="Times New Roman" w:cs="Times New Roman"/>
          <w:sz w:val="24"/>
          <w:szCs w:val="24"/>
        </w:rPr>
        <w:t xml:space="preserve"> acres and </w:t>
      </w:r>
      <w:r w:rsidR="00F326FC">
        <w:rPr>
          <w:rFonts w:ascii="Times New Roman" w:hAnsi="Times New Roman" w:cs="Times New Roman"/>
          <w:sz w:val="24"/>
          <w:szCs w:val="24"/>
          <w:u w:val="single"/>
        </w:rPr>
        <w:t>196</w:t>
      </w:r>
      <w:r w:rsidRPr="00944057">
        <w:rPr>
          <w:rFonts w:ascii="Times New Roman" w:hAnsi="Times New Roman" w:cs="Times New Roman"/>
          <w:sz w:val="24"/>
          <w:szCs w:val="24"/>
        </w:rPr>
        <w:t xml:space="preserve"> current customers.</w:t>
      </w:r>
      <w:r w:rsidR="00583509">
        <w:rPr>
          <w:rFonts w:ascii="Times New Roman" w:hAnsi="Times New Roman" w:cs="Times New Roman"/>
          <w:sz w:val="24"/>
          <w:szCs w:val="24"/>
        </w:rPr>
        <w:t xml:space="preserve"> </w:t>
      </w:r>
      <w:r w:rsidR="00583509" w:rsidRPr="00583509">
        <w:rPr>
          <w:rFonts w:ascii="Times New Roman" w:hAnsi="Times New Roman" w:cs="Times New Roman"/>
          <w:b/>
          <w:sz w:val="24"/>
          <w:szCs w:val="24"/>
        </w:rPr>
        <w:t>See enclosed map showing the requested area.</w:t>
      </w:r>
    </w:p>
    <w:p w14:paraId="5CCC1C8D"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D702E8F"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3B6D58D" w14:textId="77777777" w:rsidR="00380A0B"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482B6581" w14:textId="77777777" w:rsidR="00DF00D4" w:rsidRPr="00361711" w:rsidRDefault="00DF00D4">
      <w:pPr>
        <w:spacing w:after="0" w:line="240" w:lineRule="auto"/>
        <w:jc w:val="both"/>
        <w:rPr>
          <w:rFonts w:cs="Times New Roman"/>
          <w:szCs w:val="24"/>
        </w:rPr>
      </w:pPr>
      <w:bookmarkStart w:id="0" w:name="_Hlk34658071"/>
    </w:p>
    <w:p w14:paraId="43E1D344"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4972A388"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4DF86B5A"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4E3B3875"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50F1B566"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63C8DC2D"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2BB3872F" w14:textId="77777777" w:rsidR="00DF00D4" w:rsidRPr="00DF00D4" w:rsidRDefault="00DF00D4" w:rsidP="00DF00D4">
      <w:pPr>
        <w:spacing w:after="0" w:line="240" w:lineRule="auto"/>
        <w:jc w:val="center"/>
        <w:rPr>
          <w:rFonts w:cs="Times New Roman"/>
          <w:szCs w:val="24"/>
        </w:rPr>
      </w:pPr>
    </w:p>
    <w:p w14:paraId="2155F1F0"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0"/>
    <w:p w14:paraId="792F522F"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770D8A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F3430A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bookmarkStart w:id="1" w:name="_GoBack"/>
      <w:bookmarkEnd w:id="1"/>
    </w:p>
    <w:p w14:paraId="003B09B4" w14:textId="77777777" w:rsidR="00A83220" w:rsidRPr="003C7B98" w:rsidRDefault="00A83220" w:rsidP="00A83220">
      <w:pPr>
        <w:spacing w:after="0" w:line="240" w:lineRule="auto"/>
        <w:jc w:val="both"/>
        <w:rPr>
          <w:rFonts w:cs="Times New Roman"/>
          <w:szCs w:val="24"/>
        </w:rPr>
      </w:pPr>
    </w:p>
    <w:p w14:paraId="73EFF71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7E7DA45"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4AD5CE9" w14:textId="77777777" w:rsidR="00900E94" w:rsidRPr="00637AF4" w:rsidRDefault="00115771">
      <w:pPr>
        <w:spacing w:after="0" w:line="240" w:lineRule="auto"/>
        <w:jc w:val="both"/>
        <w:rPr>
          <w:rFonts w:cs="Times New Roman"/>
        </w:rPr>
      </w:pPr>
      <w:r w:rsidRPr="00637AF4">
        <w:rPr>
          <w:rFonts w:cs="Times New Roman"/>
        </w:rPr>
        <w:br w:type="page"/>
      </w:r>
    </w:p>
    <w:p w14:paraId="39D23A4D"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11365ED"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03A19A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0802CEA" wp14:editId="004805B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FF6EC5D"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3ED69DC0"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4A6EB33B" w14:textId="0857D9F1"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1E56B6">
        <w:rPr>
          <w:rFonts w:cs="Times New Roman"/>
          <w:sz w:val="23"/>
          <w:szCs w:val="23"/>
        </w:rPr>
        <w:t>51003</w:t>
      </w:r>
    </w:p>
    <w:p w14:paraId="13DEA82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5FE622E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AD5FB5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E18296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1FF80984"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991C4EE"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83C85E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4E8AAA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CE8B9E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73124A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357914D"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16E1C21" w14:textId="77777777" w:rsidR="000B4C24" w:rsidRPr="00F26B9E" w:rsidRDefault="000B4C24" w:rsidP="000B4C24">
      <w:pPr>
        <w:widowControl w:val="0"/>
        <w:spacing w:after="0" w:line="240" w:lineRule="auto"/>
        <w:rPr>
          <w:rFonts w:eastAsia="Times New Roman" w:cs="Times New Roman"/>
          <w:szCs w:val="20"/>
        </w:rPr>
      </w:pPr>
    </w:p>
    <w:p w14:paraId="7839D9D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E67856B" w14:textId="77777777" w:rsidR="000B4C24" w:rsidRPr="00F26B9E" w:rsidRDefault="000B4C24" w:rsidP="000B4C24">
      <w:pPr>
        <w:widowControl w:val="0"/>
        <w:spacing w:after="0" w:line="240" w:lineRule="auto"/>
        <w:rPr>
          <w:rFonts w:eastAsia="Times New Roman" w:cs="Times New Roman"/>
          <w:szCs w:val="20"/>
        </w:rPr>
      </w:pPr>
    </w:p>
    <w:p w14:paraId="44763D9A"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7260DB9"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9E91E57" w14:textId="77777777" w:rsidR="000B4C24" w:rsidRPr="00F26B9E" w:rsidRDefault="000B4C24" w:rsidP="000B4C24">
      <w:pPr>
        <w:spacing w:after="0" w:line="240" w:lineRule="auto"/>
        <w:rPr>
          <w:rFonts w:eastAsia="Times New Roman" w:cs="Times New Roman"/>
          <w:szCs w:val="20"/>
        </w:rPr>
      </w:pPr>
    </w:p>
    <w:p w14:paraId="5F3DC8E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051CCFD" w14:textId="77777777" w:rsidR="000B4C24" w:rsidRPr="00F26B9E" w:rsidRDefault="000B4C24" w:rsidP="000B4C24">
      <w:pPr>
        <w:widowControl w:val="0"/>
        <w:spacing w:after="0" w:line="240" w:lineRule="auto"/>
        <w:rPr>
          <w:rFonts w:eastAsia="Times New Roman" w:cs="Times New Roman"/>
          <w:szCs w:val="20"/>
        </w:rPr>
      </w:pPr>
    </w:p>
    <w:p w14:paraId="3D31FC2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1A30968" w14:textId="77777777" w:rsidR="000B4C24" w:rsidRPr="00F26B9E" w:rsidRDefault="000B4C24" w:rsidP="000B4C24">
      <w:pPr>
        <w:spacing w:after="0" w:line="240" w:lineRule="auto"/>
        <w:rPr>
          <w:rFonts w:eastAsia="Times New Roman" w:cs="Times New Roman"/>
          <w:szCs w:val="20"/>
        </w:rPr>
      </w:pPr>
    </w:p>
    <w:p w14:paraId="26ACBF30"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4C2F5733"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F31134C" w14:textId="77777777" w:rsidR="000B4C24" w:rsidRPr="00F26B9E" w:rsidRDefault="000B4C24" w:rsidP="000B4C24">
      <w:pPr>
        <w:widowControl w:val="0"/>
        <w:spacing w:after="0" w:line="192" w:lineRule="auto"/>
        <w:rPr>
          <w:rFonts w:eastAsia="Times New Roman" w:cs="Times New Roman"/>
          <w:szCs w:val="20"/>
        </w:rPr>
      </w:pPr>
    </w:p>
    <w:p w14:paraId="28BE274C"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1F65C89"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348CA04" w14:textId="77777777" w:rsidR="00E012D6" w:rsidRDefault="00E012D6" w:rsidP="00E012D6">
      <w:pPr>
        <w:widowControl w:val="0"/>
        <w:tabs>
          <w:tab w:val="right" w:pos="10080"/>
        </w:tabs>
        <w:spacing w:after="0" w:line="215" w:lineRule="auto"/>
        <w:rPr>
          <w:rFonts w:eastAsia="Times New Roman" w:cs="Times New Roman"/>
          <w:szCs w:val="20"/>
        </w:rPr>
      </w:pPr>
    </w:p>
    <w:p w14:paraId="1A7AB18E" w14:textId="77777777" w:rsidR="000B1070" w:rsidRDefault="000B1070" w:rsidP="00E012D6">
      <w:pPr>
        <w:widowControl w:val="0"/>
        <w:tabs>
          <w:tab w:val="right" w:pos="10080"/>
        </w:tabs>
        <w:spacing w:after="0" w:line="215" w:lineRule="auto"/>
        <w:rPr>
          <w:rFonts w:eastAsia="Times New Roman" w:cs="Times New Roman"/>
          <w:szCs w:val="20"/>
        </w:rPr>
      </w:pPr>
    </w:p>
    <w:p w14:paraId="6FFA4D9B"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7FBF4" w14:textId="77777777" w:rsidR="001E56B6" w:rsidRDefault="001E56B6" w:rsidP="0043535A">
      <w:pPr>
        <w:spacing w:after="0" w:line="240" w:lineRule="auto"/>
      </w:pPr>
      <w:r>
        <w:separator/>
      </w:r>
    </w:p>
  </w:endnote>
  <w:endnote w:type="continuationSeparator" w:id="0">
    <w:p w14:paraId="3BEB4CC5" w14:textId="77777777" w:rsidR="001E56B6" w:rsidRDefault="001E56B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B687"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5F7BB" w14:textId="77777777" w:rsidR="001E56B6" w:rsidRDefault="001E56B6" w:rsidP="0043535A">
      <w:pPr>
        <w:spacing w:after="0" w:line="240" w:lineRule="auto"/>
      </w:pPr>
      <w:r>
        <w:separator/>
      </w:r>
    </w:p>
  </w:footnote>
  <w:footnote w:type="continuationSeparator" w:id="0">
    <w:p w14:paraId="7E83A786" w14:textId="77777777" w:rsidR="001E56B6" w:rsidRDefault="001E56B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6B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1E56B6"/>
    <w:rsid w:val="002068A3"/>
    <w:rsid w:val="00206B9B"/>
    <w:rsid w:val="00213755"/>
    <w:rsid w:val="002366B5"/>
    <w:rsid w:val="0025054E"/>
    <w:rsid w:val="00251E60"/>
    <w:rsid w:val="002540D3"/>
    <w:rsid w:val="0025687E"/>
    <w:rsid w:val="00265328"/>
    <w:rsid w:val="002823AE"/>
    <w:rsid w:val="002A01DD"/>
    <w:rsid w:val="002C23FB"/>
    <w:rsid w:val="002E4AB1"/>
    <w:rsid w:val="002F2C0B"/>
    <w:rsid w:val="002F4412"/>
    <w:rsid w:val="003278A4"/>
    <w:rsid w:val="00333330"/>
    <w:rsid w:val="00355C81"/>
    <w:rsid w:val="00361711"/>
    <w:rsid w:val="00380A0B"/>
    <w:rsid w:val="003A3488"/>
    <w:rsid w:val="003A71AD"/>
    <w:rsid w:val="003A7C89"/>
    <w:rsid w:val="003B7237"/>
    <w:rsid w:val="003B7DC4"/>
    <w:rsid w:val="003C7B98"/>
    <w:rsid w:val="003E4A32"/>
    <w:rsid w:val="003E5721"/>
    <w:rsid w:val="00413E1E"/>
    <w:rsid w:val="00431DF8"/>
    <w:rsid w:val="0043535A"/>
    <w:rsid w:val="004353DB"/>
    <w:rsid w:val="00471626"/>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76466"/>
    <w:rsid w:val="006803A1"/>
    <w:rsid w:val="006A3A84"/>
    <w:rsid w:val="0071089F"/>
    <w:rsid w:val="00740CCB"/>
    <w:rsid w:val="007753BA"/>
    <w:rsid w:val="007816BF"/>
    <w:rsid w:val="007D236D"/>
    <w:rsid w:val="007D4881"/>
    <w:rsid w:val="007F043D"/>
    <w:rsid w:val="007F7414"/>
    <w:rsid w:val="0080277E"/>
    <w:rsid w:val="00812529"/>
    <w:rsid w:val="00832073"/>
    <w:rsid w:val="008A5B6B"/>
    <w:rsid w:val="008B0B14"/>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812F5"/>
    <w:rsid w:val="00D93E52"/>
    <w:rsid w:val="00DA4088"/>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326FC"/>
    <w:rsid w:val="00F40872"/>
    <w:rsid w:val="00F71910"/>
    <w:rsid w:val="00F73C0B"/>
    <w:rsid w:val="00FB6E9B"/>
    <w:rsid w:val="00FE33F1"/>
    <w:rsid w:val="00FF3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0043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5127A-872A-45A4-8D89-B5E3AFAA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2020-10-30T17:37:00Z</dcterms:created>
  <dcterms:modified xsi:type="dcterms:W3CDTF">2020-11-05T14:41:00Z</dcterms:modified>
</cp:coreProperties>
</file>